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BE5BA" w14:textId="77777777" w:rsidR="004511D5" w:rsidRPr="002B1518" w:rsidRDefault="00640333" w:rsidP="00CA6493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2B1518">
        <w:rPr>
          <w:rFonts w:ascii="Arial" w:hAnsi="Arial" w:cs="Arial"/>
          <w:sz w:val="32"/>
          <w:szCs w:val="32"/>
        </w:rPr>
        <w:t xml:space="preserve">Chief </w:t>
      </w:r>
      <w:r w:rsidR="00CA6493" w:rsidRPr="002B1518">
        <w:rPr>
          <w:rFonts w:ascii="Arial" w:hAnsi="Arial" w:cs="Arial"/>
          <w:sz w:val="32"/>
          <w:szCs w:val="32"/>
        </w:rPr>
        <w:t>Gasaway Introduction</w:t>
      </w:r>
    </w:p>
    <w:p w14:paraId="17E8F93F" w14:textId="77777777" w:rsidR="00D92B4D" w:rsidRPr="002B1518" w:rsidRDefault="00D92B4D" w:rsidP="00CA6493">
      <w:pPr>
        <w:jc w:val="center"/>
        <w:rPr>
          <w:rFonts w:ascii="Arial" w:hAnsi="Arial" w:cs="Arial"/>
          <w:sz w:val="32"/>
          <w:szCs w:val="32"/>
        </w:rPr>
      </w:pPr>
    </w:p>
    <w:p w14:paraId="5FAEB635" w14:textId="77777777" w:rsidR="00CA6493" w:rsidRPr="002B1518" w:rsidRDefault="00CA6493" w:rsidP="00CA6493">
      <w:pPr>
        <w:jc w:val="center"/>
        <w:rPr>
          <w:rFonts w:ascii="Arial" w:hAnsi="Arial" w:cs="Arial"/>
          <w:sz w:val="32"/>
          <w:szCs w:val="32"/>
        </w:rPr>
      </w:pPr>
    </w:p>
    <w:p w14:paraId="16009D34" w14:textId="4FCE5C19" w:rsidR="00CF17DB" w:rsidRPr="00CF17DB" w:rsidRDefault="00CA6493" w:rsidP="00CF17DB">
      <w:pPr>
        <w:pStyle w:val="NormalWeb"/>
        <w:spacing w:before="0" w:beforeAutospacing="0" w:after="360" w:afterAutospacing="0" w:line="480" w:lineRule="auto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CF17DB">
        <w:rPr>
          <w:rFonts w:ascii="Arial" w:hAnsi="Arial" w:cs="Arial"/>
          <w:color w:val="000000" w:themeColor="text1"/>
          <w:sz w:val="32"/>
          <w:szCs w:val="32"/>
        </w:rPr>
        <w:t xml:space="preserve">Rich Gasaway </w:t>
      </w:r>
      <w:r w:rsidR="00CF17DB" w:rsidRPr="00CF17DB">
        <w:rPr>
          <w:rFonts w:ascii="Arial" w:hAnsi="Arial" w:cs="Arial"/>
          <w:color w:val="000000" w:themeColor="text1"/>
          <w:sz w:val="32"/>
          <w:szCs w:val="32"/>
        </w:rPr>
        <w:t>is widely cons</w:t>
      </w:r>
      <w:r w:rsidR="00B01302">
        <w:rPr>
          <w:rFonts w:ascii="Arial" w:hAnsi="Arial" w:cs="Arial"/>
          <w:color w:val="000000" w:themeColor="text1"/>
          <w:sz w:val="32"/>
          <w:szCs w:val="32"/>
        </w:rPr>
        <w:t>idered to be a leading authority</w:t>
      </w:r>
      <w:r w:rsidR="00CF17DB" w:rsidRPr="00CF17DB">
        <w:rPr>
          <w:rFonts w:ascii="Arial" w:hAnsi="Arial" w:cs="Arial"/>
          <w:color w:val="000000" w:themeColor="text1"/>
          <w:sz w:val="32"/>
          <w:szCs w:val="32"/>
        </w:rPr>
        <w:t xml:space="preserve"> on human factors, situational awareness and the </w:t>
      </w:r>
      <w:proofErr w:type="gramStart"/>
      <w:r w:rsidR="00CF17DB" w:rsidRPr="00CF17DB">
        <w:rPr>
          <w:rFonts w:ascii="Arial" w:hAnsi="Arial" w:cs="Arial"/>
          <w:color w:val="000000" w:themeColor="text1"/>
          <w:sz w:val="32"/>
          <w:szCs w:val="32"/>
        </w:rPr>
        <w:t>decision making</w:t>
      </w:r>
      <w:proofErr w:type="gramEnd"/>
      <w:r w:rsidR="00CF17DB" w:rsidRPr="00CF17DB">
        <w:rPr>
          <w:rFonts w:ascii="Arial" w:hAnsi="Arial" w:cs="Arial"/>
          <w:color w:val="000000" w:themeColor="text1"/>
          <w:sz w:val="32"/>
          <w:szCs w:val="32"/>
        </w:rPr>
        <w:t xml:space="preserve"> processes used in high stress, high consequence work environments.</w:t>
      </w:r>
      <w:r w:rsidR="00B01302">
        <w:rPr>
          <w:rFonts w:ascii="Arial" w:hAnsi="Arial" w:cs="Arial"/>
          <w:color w:val="000000" w:themeColor="text1"/>
          <w:sz w:val="32"/>
          <w:szCs w:val="32"/>
        </w:rPr>
        <w:br/>
      </w:r>
    </w:p>
    <w:p w14:paraId="309B88DE" w14:textId="3AB00572" w:rsidR="00CF17DB" w:rsidRPr="00CF17DB" w:rsidRDefault="00CF17DB" w:rsidP="00CF17DB">
      <w:pPr>
        <w:pStyle w:val="NormalWeb"/>
        <w:spacing w:before="0" w:beforeAutospacing="0" w:after="360" w:afterAutospacing="0" w:line="480" w:lineRule="auto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CF17DB">
        <w:rPr>
          <w:rFonts w:ascii="Arial" w:hAnsi="Arial" w:cs="Arial"/>
          <w:color w:val="000000" w:themeColor="text1"/>
          <w:sz w:val="32"/>
          <w:szCs w:val="32"/>
        </w:rPr>
        <w:t>He served 33 years on the front lines as a firefighter, EMT-Paramedic, company officer, training officer and fire chief.  His doctoral research included the study of cognitive neuroscience and the human factors that flaw situational awareness and impact high-risk decision making.</w:t>
      </w:r>
      <w:r w:rsidR="00B01302">
        <w:rPr>
          <w:rFonts w:ascii="Arial" w:hAnsi="Arial" w:cs="Arial"/>
          <w:color w:val="000000" w:themeColor="text1"/>
          <w:sz w:val="32"/>
          <w:szCs w:val="32"/>
        </w:rPr>
        <w:br/>
      </w:r>
    </w:p>
    <w:p w14:paraId="4584817E" w14:textId="4B53233A" w:rsidR="00CF17DB" w:rsidRPr="00CF17DB" w:rsidRDefault="00CF17DB" w:rsidP="00CF17DB">
      <w:pPr>
        <w:pStyle w:val="NormalWeb"/>
        <w:spacing w:before="0" w:beforeAutospacing="0" w:after="360" w:afterAutospacing="0" w:line="480" w:lineRule="auto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CF17DB">
        <w:rPr>
          <w:rFonts w:ascii="Arial" w:hAnsi="Arial" w:cs="Arial"/>
          <w:color w:val="000000" w:themeColor="text1"/>
          <w:sz w:val="32"/>
          <w:szCs w:val="32"/>
        </w:rPr>
        <w:t>Dr. Gasaway has authored 6 books and his contributions on human factors have been featured and referenced in more than 400 publications.</w:t>
      </w:r>
      <w:r w:rsidR="00B01302">
        <w:rPr>
          <w:rFonts w:ascii="Arial" w:hAnsi="Arial" w:cs="Arial"/>
          <w:color w:val="000000" w:themeColor="text1"/>
          <w:sz w:val="32"/>
          <w:szCs w:val="32"/>
        </w:rPr>
        <w:br/>
      </w:r>
      <w:r w:rsidR="00B01302">
        <w:rPr>
          <w:rFonts w:ascii="Arial" w:hAnsi="Arial" w:cs="Arial"/>
          <w:color w:val="000000" w:themeColor="text1"/>
          <w:sz w:val="32"/>
          <w:szCs w:val="32"/>
        </w:rPr>
        <w:br/>
      </w:r>
      <w:r w:rsidRPr="00CF17DB">
        <w:rPr>
          <w:rFonts w:ascii="Arial" w:hAnsi="Arial" w:cs="Arial"/>
          <w:color w:val="000000" w:themeColor="text1"/>
          <w:sz w:val="32"/>
          <w:szCs w:val="32"/>
        </w:rPr>
        <w:lastRenderedPageBreak/>
        <w:t xml:space="preserve">Chief Gasaway has conducted training for NASA, the </w:t>
      </w:r>
      <w:r w:rsidR="00B01302">
        <w:rPr>
          <w:rFonts w:ascii="Arial" w:hAnsi="Arial" w:cs="Arial"/>
          <w:color w:val="000000" w:themeColor="text1"/>
          <w:sz w:val="32"/>
          <w:szCs w:val="32"/>
        </w:rPr>
        <w:br/>
      </w:r>
      <w:r w:rsidRPr="00CF17DB">
        <w:rPr>
          <w:rFonts w:ascii="Arial" w:hAnsi="Arial" w:cs="Arial"/>
          <w:color w:val="000000" w:themeColor="text1"/>
          <w:sz w:val="32"/>
          <w:szCs w:val="32"/>
        </w:rPr>
        <w:t>US Department of Homeland Security, the US Department of Defense and every branch of the armed forces including the United States Military Academy and the United States Air Force Academy.</w:t>
      </w:r>
      <w:r w:rsidR="00B01302">
        <w:rPr>
          <w:rFonts w:ascii="Arial" w:hAnsi="Arial" w:cs="Arial"/>
          <w:color w:val="000000" w:themeColor="text1"/>
          <w:sz w:val="32"/>
          <w:szCs w:val="32"/>
        </w:rPr>
        <w:br/>
      </w:r>
    </w:p>
    <w:p w14:paraId="0768947F" w14:textId="3DE92AF4" w:rsidR="00CF17DB" w:rsidRPr="00CF17DB" w:rsidRDefault="00CF17DB" w:rsidP="00CF17DB">
      <w:pPr>
        <w:pStyle w:val="NormalWeb"/>
        <w:spacing w:before="0" w:beforeAutospacing="0" w:after="360" w:afterAutospacing="0" w:line="480" w:lineRule="auto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CF17DB">
        <w:rPr>
          <w:rFonts w:ascii="Arial" w:hAnsi="Arial" w:cs="Arial"/>
          <w:color w:val="000000" w:themeColor="text1"/>
          <w:sz w:val="32"/>
          <w:szCs w:val="32"/>
        </w:rPr>
        <w:t xml:space="preserve">He has conducted situational awareness training for more than 62,000 first responders worldwide including members of the New York City Fire Department’s Incident Management Team, the fire </w:t>
      </w:r>
      <w:proofErr w:type="gramStart"/>
      <w:r w:rsidRPr="00CF17DB">
        <w:rPr>
          <w:rFonts w:ascii="Arial" w:hAnsi="Arial" w:cs="Arial"/>
          <w:color w:val="000000" w:themeColor="text1"/>
          <w:sz w:val="32"/>
          <w:szCs w:val="32"/>
        </w:rPr>
        <w:t>officers</w:t>
      </w:r>
      <w:proofErr w:type="gramEnd"/>
      <w:r w:rsidRPr="00CF17DB">
        <w:rPr>
          <w:rFonts w:ascii="Arial" w:hAnsi="Arial" w:cs="Arial"/>
          <w:color w:val="000000" w:themeColor="text1"/>
          <w:sz w:val="32"/>
          <w:szCs w:val="32"/>
        </w:rPr>
        <w:t xml:space="preserve"> associations for Los Angeles City and County Fire Departments and fire brigade members in England, the Netherlands, Belgium, Australia, New Zealand and Hong Kong.</w:t>
      </w:r>
      <w:r w:rsidR="00B01302">
        <w:rPr>
          <w:rFonts w:ascii="Arial" w:hAnsi="Arial" w:cs="Arial"/>
          <w:color w:val="000000" w:themeColor="text1"/>
          <w:sz w:val="32"/>
          <w:szCs w:val="32"/>
        </w:rPr>
        <w:br/>
      </w:r>
    </w:p>
    <w:p w14:paraId="4B3DBA5B" w14:textId="6730845F" w:rsidR="00CA6493" w:rsidRPr="00CF17DB" w:rsidRDefault="00CF17DB" w:rsidP="00B01302">
      <w:pPr>
        <w:pStyle w:val="NormalWeb"/>
        <w:spacing w:before="0" w:beforeAutospacing="0" w:after="360" w:afterAutospacing="0" w:line="480" w:lineRule="auto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CF17DB">
        <w:rPr>
          <w:rFonts w:ascii="Arial" w:hAnsi="Arial" w:cs="Arial"/>
          <w:color w:val="000000" w:themeColor="text1"/>
          <w:sz w:val="32"/>
          <w:szCs w:val="32"/>
        </w:rPr>
        <w:t>For more than 20 consecutive years, he has presented at the Fire Department Instructor’s Conference, Fire-Rescue International and the University of Maryland’s National Fire Service Staff and Command School.</w:t>
      </w:r>
    </w:p>
    <w:sectPr w:rsidR="00CA6493" w:rsidRPr="00CF17DB" w:rsidSect="00963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4054FA"/>
    <w:multiLevelType w:val="hybridMultilevel"/>
    <w:tmpl w:val="7382DD5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93"/>
    <w:rsid w:val="000457C5"/>
    <w:rsid w:val="00054A46"/>
    <w:rsid w:val="001B328B"/>
    <w:rsid w:val="002444DC"/>
    <w:rsid w:val="002B1518"/>
    <w:rsid w:val="002F036F"/>
    <w:rsid w:val="00416BF3"/>
    <w:rsid w:val="005D5E55"/>
    <w:rsid w:val="00640333"/>
    <w:rsid w:val="00640452"/>
    <w:rsid w:val="00813E7A"/>
    <w:rsid w:val="00963C0C"/>
    <w:rsid w:val="00973343"/>
    <w:rsid w:val="00A0686F"/>
    <w:rsid w:val="00B01302"/>
    <w:rsid w:val="00CA6493"/>
    <w:rsid w:val="00CF17DB"/>
    <w:rsid w:val="00D92B4D"/>
    <w:rsid w:val="00DA45EC"/>
    <w:rsid w:val="00E177FD"/>
    <w:rsid w:val="00E3010F"/>
    <w:rsid w:val="00EB1F14"/>
    <w:rsid w:val="00F8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C715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B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17DB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7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Gasaway</dc:creator>
  <cp:keywords/>
  <dc:description/>
  <cp:lastModifiedBy>Richard Gasaway</cp:lastModifiedBy>
  <cp:revision>2</cp:revision>
  <dcterms:created xsi:type="dcterms:W3CDTF">2017-11-14T15:55:00Z</dcterms:created>
  <dcterms:modified xsi:type="dcterms:W3CDTF">2017-11-14T15:55:00Z</dcterms:modified>
</cp:coreProperties>
</file>